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5465F" w14:textId="77777777" w:rsidR="00873A01" w:rsidRPr="001339EC" w:rsidRDefault="00873A01" w:rsidP="007D5CBF">
      <w:pPr>
        <w:spacing w:after="0" w:line="220" w:lineRule="exact"/>
        <w:jc w:val="both"/>
        <w:rPr>
          <w:rFonts w:ascii="Arial" w:hAnsi="Arial" w:cs="Arial"/>
          <w:sz w:val="20"/>
          <w:szCs w:val="20"/>
        </w:rPr>
      </w:pPr>
    </w:p>
    <w:p w14:paraId="5A5969C0" w14:textId="113F3E96" w:rsidR="00D07E52" w:rsidRDefault="008619F2" w:rsidP="007D5CBF">
      <w:pPr>
        <w:tabs>
          <w:tab w:val="left" w:pos="1800"/>
        </w:tabs>
        <w:spacing w:after="0" w:line="220" w:lineRule="exact"/>
        <w:jc w:val="both"/>
        <w:rPr>
          <w:rFonts w:ascii="Arial" w:hAnsi="Arial" w:cs="Arial"/>
          <w:sz w:val="20"/>
          <w:szCs w:val="20"/>
        </w:rPr>
      </w:pPr>
      <w:r>
        <w:rPr>
          <w:rFonts w:ascii="Arial" w:hAnsi="Arial" w:cs="Arial"/>
          <w:sz w:val="20"/>
          <w:szCs w:val="20"/>
        </w:rPr>
        <w:t xml:space="preserve">Distribution Date: </w:t>
      </w:r>
      <w:r>
        <w:rPr>
          <w:rFonts w:ascii="Arial" w:hAnsi="Arial" w:cs="Arial"/>
          <w:sz w:val="20"/>
          <w:szCs w:val="20"/>
        </w:rPr>
        <w:tab/>
      </w:r>
      <w:r w:rsidR="0024714C">
        <w:rPr>
          <w:rFonts w:ascii="Arial" w:hAnsi="Arial" w:cs="Arial"/>
          <w:sz w:val="20"/>
          <w:szCs w:val="20"/>
        </w:rPr>
        <w:t xml:space="preserve">June 1, 2021 </w:t>
      </w:r>
    </w:p>
    <w:p w14:paraId="4894E6F3" w14:textId="215C1A89" w:rsidR="008619F2" w:rsidRPr="001339EC" w:rsidRDefault="008619F2" w:rsidP="007D5CBF">
      <w:pPr>
        <w:tabs>
          <w:tab w:val="left" w:pos="1800"/>
        </w:tabs>
        <w:spacing w:after="0" w:line="220" w:lineRule="exact"/>
        <w:jc w:val="both"/>
        <w:rPr>
          <w:rFonts w:ascii="Arial" w:hAnsi="Arial" w:cs="Arial"/>
          <w:sz w:val="20"/>
          <w:szCs w:val="20"/>
        </w:rPr>
      </w:pPr>
      <w:r>
        <w:rPr>
          <w:rFonts w:ascii="Arial" w:hAnsi="Arial" w:cs="Arial"/>
          <w:sz w:val="20"/>
          <w:szCs w:val="20"/>
        </w:rPr>
        <w:t>E-mailed Date:</w:t>
      </w:r>
      <w:r>
        <w:rPr>
          <w:rFonts w:ascii="Arial" w:hAnsi="Arial" w:cs="Arial"/>
          <w:sz w:val="20"/>
          <w:szCs w:val="20"/>
        </w:rPr>
        <w:tab/>
      </w:r>
      <w:r w:rsidR="0024714C">
        <w:rPr>
          <w:rFonts w:ascii="Arial" w:hAnsi="Arial" w:cs="Arial"/>
          <w:sz w:val="20"/>
          <w:szCs w:val="20"/>
        </w:rPr>
        <w:t>May 2</w:t>
      </w:r>
      <w:r w:rsidR="00B663DC">
        <w:rPr>
          <w:rFonts w:ascii="Arial" w:hAnsi="Arial" w:cs="Arial"/>
          <w:sz w:val="20"/>
          <w:szCs w:val="20"/>
        </w:rPr>
        <w:t>4</w:t>
      </w:r>
      <w:r w:rsidR="0024714C">
        <w:rPr>
          <w:rFonts w:ascii="Arial" w:hAnsi="Arial" w:cs="Arial"/>
          <w:sz w:val="20"/>
          <w:szCs w:val="20"/>
        </w:rPr>
        <w:t>, 2021</w:t>
      </w:r>
    </w:p>
    <w:p w14:paraId="7255125A" w14:textId="6D61E83B" w:rsidR="00C90C0B" w:rsidRDefault="00C90C0B" w:rsidP="007D5CBF">
      <w:pPr>
        <w:spacing w:after="0" w:line="220" w:lineRule="exact"/>
        <w:ind w:left="1800" w:hanging="1800"/>
        <w:jc w:val="both"/>
        <w:rPr>
          <w:rFonts w:ascii="Arial" w:hAnsi="Arial" w:cs="Arial"/>
          <w:sz w:val="20"/>
          <w:szCs w:val="20"/>
        </w:rPr>
      </w:pPr>
    </w:p>
    <w:p w14:paraId="6016FE5E" w14:textId="716327EE" w:rsidR="00F522CF" w:rsidRDefault="00F522CF" w:rsidP="007D5CBF">
      <w:pPr>
        <w:spacing w:after="0" w:line="220" w:lineRule="exact"/>
        <w:ind w:left="1800" w:hanging="1800"/>
        <w:jc w:val="both"/>
        <w:rPr>
          <w:rFonts w:ascii="Arial" w:hAnsi="Arial" w:cs="Arial"/>
          <w:sz w:val="20"/>
          <w:szCs w:val="20"/>
        </w:rPr>
      </w:pPr>
    </w:p>
    <w:p w14:paraId="03FFC363" w14:textId="77777777" w:rsidR="007D5CBF" w:rsidRPr="001339EC" w:rsidRDefault="007D5CBF" w:rsidP="007D5CBF">
      <w:pPr>
        <w:spacing w:after="0" w:line="220" w:lineRule="exact"/>
        <w:ind w:left="1800" w:hanging="1800"/>
        <w:jc w:val="both"/>
        <w:rPr>
          <w:rFonts w:ascii="Arial" w:hAnsi="Arial" w:cs="Arial"/>
          <w:sz w:val="20"/>
          <w:szCs w:val="20"/>
        </w:rPr>
      </w:pPr>
    </w:p>
    <w:p w14:paraId="44ADE960" w14:textId="77777777" w:rsidR="00C90C0B" w:rsidRPr="001339EC" w:rsidRDefault="00C90C0B" w:rsidP="007D5CBF">
      <w:pPr>
        <w:tabs>
          <w:tab w:val="left" w:pos="1800"/>
        </w:tabs>
        <w:spacing w:after="0" w:line="220" w:lineRule="exact"/>
        <w:ind w:left="1800" w:hanging="1800"/>
        <w:jc w:val="both"/>
        <w:rPr>
          <w:rFonts w:ascii="Arial" w:hAnsi="Arial" w:cs="Arial"/>
          <w:sz w:val="20"/>
          <w:szCs w:val="20"/>
        </w:rPr>
      </w:pPr>
      <w:r w:rsidRPr="001339EC">
        <w:rPr>
          <w:rFonts w:ascii="Arial" w:hAnsi="Arial" w:cs="Arial"/>
          <w:sz w:val="20"/>
          <w:szCs w:val="20"/>
        </w:rPr>
        <w:t>TO:</w:t>
      </w:r>
      <w:r w:rsidRPr="001339EC">
        <w:rPr>
          <w:rFonts w:ascii="Arial" w:hAnsi="Arial" w:cs="Arial"/>
          <w:sz w:val="20"/>
          <w:szCs w:val="20"/>
        </w:rPr>
        <w:tab/>
      </w:r>
      <w:r w:rsidR="001339EC" w:rsidRPr="001339EC">
        <w:rPr>
          <w:rFonts w:ascii="Arial" w:hAnsi="Arial" w:cs="Arial"/>
          <w:sz w:val="20"/>
          <w:szCs w:val="20"/>
        </w:rPr>
        <w:t>ALL NATIONAL CLINICAL TRIALS NETWORK (NCTN) MEMBERS AND NCORP COMPONENTS AND SUBCOMPONENTS</w:t>
      </w:r>
    </w:p>
    <w:p w14:paraId="5EDEEA41" w14:textId="05F762FE" w:rsidR="00C90C0B" w:rsidRDefault="00C90C0B" w:rsidP="007D5CBF">
      <w:pPr>
        <w:tabs>
          <w:tab w:val="left" w:pos="1800"/>
        </w:tabs>
        <w:spacing w:after="0" w:line="220" w:lineRule="exact"/>
        <w:ind w:left="1800" w:hanging="1800"/>
        <w:jc w:val="both"/>
        <w:rPr>
          <w:rFonts w:ascii="Arial" w:hAnsi="Arial" w:cs="Arial"/>
          <w:sz w:val="20"/>
          <w:szCs w:val="20"/>
        </w:rPr>
      </w:pPr>
    </w:p>
    <w:p w14:paraId="7E9D5C52" w14:textId="77777777" w:rsidR="007D5CBF" w:rsidRPr="001339EC" w:rsidRDefault="007D5CBF" w:rsidP="007D5CBF">
      <w:pPr>
        <w:tabs>
          <w:tab w:val="left" w:pos="1800"/>
        </w:tabs>
        <w:spacing w:after="0" w:line="220" w:lineRule="exact"/>
        <w:ind w:left="1800" w:hanging="1800"/>
        <w:jc w:val="both"/>
        <w:rPr>
          <w:rFonts w:ascii="Arial" w:hAnsi="Arial" w:cs="Arial"/>
          <w:sz w:val="20"/>
          <w:szCs w:val="20"/>
        </w:rPr>
      </w:pPr>
    </w:p>
    <w:p w14:paraId="28CDAC69" w14:textId="77777777" w:rsidR="00C90C0B" w:rsidRPr="001339EC" w:rsidRDefault="00C90C0B" w:rsidP="007D5CBF">
      <w:pPr>
        <w:tabs>
          <w:tab w:val="left" w:pos="1800"/>
        </w:tabs>
        <w:spacing w:after="0" w:line="220" w:lineRule="exact"/>
        <w:ind w:left="1800" w:hanging="1800"/>
        <w:jc w:val="both"/>
        <w:rPr>
          <w:rFonts w:ascii="Arial" w:hAnsi="Arial" w:cs="Arial"/>
          <w:sz w:val="20"/>
          <w:szCs w:val="20"/>
        </w:rPr>
      </w:pPr>
      <w:r w:rsidRPr="001339EC">
        <w:rPr>
          <w:rFonts w:ascii="Arial" w:hAnsi="Arial" w:cs="Arial"/>
          <w:sz w:val="20"/>
          <w:szCs w:val="20"/>
        </w:rPr>
        <w:t>FROM:</w:t>
      </w:r>
      <w:r w:rsidRPr="001339EC">
        <w:rPr>
          <w:rFonts w:ascii="Arial" w:hAnsi="Arial" w:cs="Arial"/>
          <w:sz w:val="20"/>
          <w:szCs w:val="20"/>
        </w:rPr>
        <w:tab/>
      </w:r>
      <w:r w:rsidR="001339EC" w:rsidRPr="001339EC">
        <w:rPr>
          <w:rFonts w:ascii="Arial" w:hAnsi="Arial" w:cs="Arial"/>
          <w:color w:val="000000"/>
          <w:sz w:val="20"/>
          <w:szCs w:val="20"/>
        </w:rPr>
        <w:t xml:space="preserve">SWOG Operations Office (E-mail: </w:t>
      </w:r>
      <w:hyperlink r:id="rId7" w:history="1">
        <w:r w:rsidR="001339EC" w:rsidRPr="001339EC">
          <w:rPr>
            <w:rStyle w:val="Hyperlink"/>
            <w:rFonts w:ascii="Arial" w:hAnsi="Arial" w:cs="Arial"/>
            <w:sz w:val="20"/>
            <w:szCs w:val="20"/>
          </w:rPr>
          <w:t>protocols@swog.org</w:t>
        </w:r>
      </w:hyperlink>
      <w:r w:rsidR="001339EC" w:rsidRPr="001339EC">
        <w:rPr>
          <w:rFonts w:ascii="Arial" w:hAnsi="Arial" w:cs="Arial"/>
          <w:color w:val="000000"/>
          <w:sz w:val="20"/>
          <w:szCs w:val="20"/>
        </w:rPr>
        <w:t>)</w:t>
      </w:r>
    </w:p>
    <w:p w14:paraId="755C0817" w14:textId="75EBC2E0" w:rsidR="00C90C0B" w:rsidRDefault="00C90C0B" w:rsidP="007D5CBF">
      <w:pPr>
        <w:tabs>
          <w:tab w:val="left" w:pos="1800"/>
        </w:tabs>
        <w:spacing w:after="0" w:line="220" w:lineRule="exact"/>
        <w:ind w:left="1800" w:hanging="1800"/>
        <w:jc w:val="both"/>
        <w:rPr>
          <w:rFonts w:ascii="Arial" w:hAnsi="Arial" w:cs="Arial"/>
          <w:sz w:val="20"/>
          <w:szCs w:val="20"/>
        </w:rPr>
      </w:pPr>
    </w:p>
    <w:p w14:paraId="70A00CC6" w14:textId="77777777" w:rsidR="007D5CBF" w:rsidRPr="001339EC" w:rsidRDefault="007D5CBF" w:rsidP="007D5CBF">
      <w:pPr>
        <w:tabs>
          <w:tab w:val="left" w:pos="1800"/>
        </w:tabs>
        <w:spacing w:after="0" w:line="220" w:lineRule="exact"/>
        <w:ind w:left="1800" w:hanging="1800"/>
        <w:jc w:val="both"/>
        <w:rPr>
          <w:rFonts w:ascii="Arial" w:hAnsi="Arial" w:cs="Arial"/>
          <w:sz w:val="20"/>
          <w:szCs w:val="20"/>
        </w:rPr>
      </w:pPr>
    </w:p>
    <w:p w14:paraId="66AF534A" w14:textId="77777777" w:rsidR="00C90C0B" w:rsidRPr="001339EC" w:rsidRDefault="00C90C0B" w:rsidP="007D5CBF">
      <w:pPr>
        <w:tabs>
          <w:tab w:val="left" w:pos="1800"/>
        </w:tabs>
        <w:spacing w:after="0" w:line="220" w:lineRule="exact"/>
        <w:ind w:left="1800" w:hanging="1800"/>
        <w:jc w:val="both"/>
        <w:rPr>
          <w:rFonts w:ascii="Arial" w:hAnsi="Arial" w:cs="Arial"/>
          <w:sz w:val="20"/>
          <w:szCs w:val="20"/>
        </w:rPr>
      </w:pPr>
      <w:r w:rsidRPr="001339EC">
        <w:rPr>
          <w:rFonts w:ascii="Arial" w:hAnsi="Arial" w:cs="Arial"/>
          <w:sz w:val="20"/>
          <w:szCs w:val="20"/>
        </w:rPr>
        <w:t>RE:</w:t>
      </w:r>
      <w:r w:rsidRPr="001339EC">
        <w:rPr>
          <w:rFonts w:ascii="Arial" w:hAnsi="Arial" w:cs="Arial"/>
          <w:sz w:val="20"/>
          <w:szCs w:val="20"/>
        </w:rPr>
        <w:tab/>
      </w:r>
      <w:r w:rsidR="001339EC" w:rsidRPr="001339EC">
        <w:rPr>
          <w:rFonts w:ascii="Arial" w:hAnsi="Arial" w:cs="Arial"/>
          <w:sz w:val="20"/>
          <w:szCs w:val="20"/>
        </w:rPr>
        <w:t>Holiday Closures for SWOG Biospecimen Banks</w:t>
      </w:r>
    </w:p>
    <w:p w14:paraId="6F1B1E50" w14:textId="77777777" w:rsidR="00C90C0B" w:rsidRPr="001339EC" w:rsidRDefault="00C90C0B" w:rsidP="007D5CBF">
      <w:pPr>
        <w:tabs>
          <w:tab w:val="left" w:pos="1100"/>
        </w:tabs>
        <w:spacing w:after="0" w:line="220" w:lineRule="exact"/>
        <w:ind w:left="1100" w:hanging="1100"/>
        <w:jc w:val="both"/>
        <w:rPr>
          <w:rFonts w:ascii="Arial" w:hAnsi="Arial" w:cs="Arial"/>
          <w:sz w:val="20"/>
          <w:szCs w:val="20"/>
        </w:rPr>
      </w:pPr>
      <w:r w:rsidRPr="001339EC">
        <w:rPr>
          <w:rFonts w:ascii="Arial" w:hAnsi="Arial" w:cs="Arial"/>
          <w:sz w:val="20"/>
          <w:szCs w:val="20"/>
        </w:rPr>
        <w:t xml:space="preserve"> </w:t>
      </w:r>
    </w:p>
    <w:p w14:paraId="7E66DA7F" w14:textId="77777777" w:rsidR="00C90C0B" w:rsidRPr="001339EC" w:rsidRDefault="00C90C0B" w:rsidP="007D5CBF">
      <w:pPr>
        <w:spacing w:after="0" w:line="220" w:lineRule="exact"/>
        <w:jc w:val="both"/>
        <w:rPr>
          <w:rFonts w:ascii="Arial" w:hAnsi="Arial" w:cs="Arial"/>
          <w:sz w:val="20"/>
          <w:szCs w:val="20"/>
        </w:rPr>
      </w:pPr>
    </w:p>
    <w:p w14:paraId="4AD928A8" w14:textId="77777777" w:rsidR="00C90C0B" w:rsidRPr="001339EC" w:rsidRDefault="00C90C0B" w:rsidP="007D5CBF">
      <w:pPr>
        <w:pBdr>
          <w:top w:val="single" w:sz="6" w:space="0" w:color="auto"/>
        </w:pBdr>
        <w:spacing w:after="0" w:line="220" w:lineRule="exact"/>
        <w:jc w:val="center"/>
        <w:rPr>
          <w:rFonts w:ascii="Arial" w:hAnsi="Arial" w:cs="Arial"/>
          <w:sz w:val="20"/>
          <w:szCs w:val="20"/>
        </w:rPr>
      </w:pPr>
    </w:p>
    <w:p w14:paraId="07F98BE0" w14:textId="77777777" w:rsidR="00C90C0B" w:rsidRPr="001339EC" w:rsidRDefault="00C90C0B" w:rsidP="007D5CBF">
      <w:pPr>
        <w:spacing w:after="0" w:line="220" w:lineRule="exact"/>
        <w:jc w:val="center"/>
        <w:rPr>
          <w:rFonts w:ascii="Arial" w:hAnsi="Arial" w:cs="Arial"/>
          <w:b/>
          <w:sz w:val="20"/>
          <w:szCs w:val="20"/>
          <w:u w:val="single"/>
        </w:rPr>
      </w:pPr>
      <w:r w:rsidRPr="001339EC">
        <w:rPr>
          <w:rFonts w:ascii="Arial" w:hAnsi="Arial" w:cs="Arial"/>
          <w:b/>
          <w:sz w:val="20"/>
          <w:szCs w:val="20"/>
          <w:u w:val="single"/>
        </w:rPr>
        <w:t>MEMORANDUM</w:t>
      </w:r>
    </w:p>
    <w:p w14:paraId="0B77D7DC" w14:textId="77777777" w:rsidR="00C45312" w:rsidRPr="001339EC" w:rsidRDefault="00C45312" w:rsidP="007D5CBF">
      <w:pPr>
        <w:spacing w:after="0" w:line="220" w:lineRule="exact"/>
        <w:jc w:val="both"/>
        <w:rPr>
          <w:rFonts w:ascii="Arial" w:hAnsi="Arial" w:cs="Arial"/>
          <w:sz w:val="20"/>
          <w:szCs w:val="20"/>
        </w:rPr>
      </w:pPr>
    </w:p>
    <w:p w14:paraId="0FA0D157" w14:textId="77777777" w:rsidR="001339EC" w:rsidRPr="001339EC" w:rsidRDefault="001339EC" w:rsidP="007D5CBF">
      <w:pPr>
        <w:autoSpaceDE w:val="0"/>
        <w:autoSpaceDN w:val="0"/>
        <w:adjustRightInd w:val="0"/>
        <w:spacing w:after="0" w:line="220" w:lineRule="exact"/>
        <w:rPr>
          <w:rFonts w:ascii="Arial" w:hAnsi="Arial" w:cs="Arial"/>
          <w:sz w:val="20"/>
          <w:szCs w:val="20"/>
        </w:rPr>
      </w:pPr>
      <w:r w:rsidRPr="001339EC">
        <w:rPr>
          <w:rFonts w:ascii="Arial" w:hAnsi="Arial" w:cs="Arial"/>
          <w:sz w:val="20"/>
          <w:szCs w:val="20"/>
        </w:rPr>
        <w:t>The purpose of this memorandum is to inform sites of the holiday closures for the SWOG Biospecimen Banks. Please note the following closures and instructions:</w:t>
      </w:r>
    </w:p>
    <w:p w14:paraId="278BB5D9" w14:textId="77777777" w:rsidR="001339EC" w:rsidRPr="001339EC" w:rsidRDefault="001339EC" w:rsidP="007D5CBF">
      <w:pPr>
        <w:autoSpaceDE w:val="0"/>
        <w:autoSpaceDN w:val="0"/>
        <w:adjustRightInd w:val="0"/>
        <w:spacing w:after="0" w:line="220" w:lineRule="exact"/>
        <w:rPr>
          <w:rFonts w:ascii="Arial" w:hAnsi="Arial" w:cs="Arial"/>
          <w:sz w:val="20"/>
          <w:szCs w:val="20"/>
        </w:rPr>
      </w:pPr>
    </w:p>
    <w:p w14:paraId="35CC04FF" w14:textId="77777777" w:rsidR="001339EC" w:rsidRPr="001339EC" w:rsidRDefault="001339EC" w:rsidP="007D5CBF">
      <w:pPr>
        <w:spacing w:after="0" w:line="220" w:lineRule="exact"/>
        <w:jc w:val="both"/>
        <w:rPr>
          <w:rFonts w:ascii="Arial" w:hAnsi="Arial" w:cs="Arial"/>
          <w:b/>
          <w:sz w:val="20"/>
          <w:szCs w:val="20"/>
          <w:u w:val="single"/>
        </w:rPr>
      </w:pPr>
      <w:r w:rsidRPr="001339EC">
        <w:rPr>
          <w:rFonts w:ascii="Arial" w:hAnsi="Arial" w:cs="Arial"/>
          <w:b/>
          <w:sz w:val="20"/>
          <w:szCs w:val="20"/>
          <w:u w:val="single"/>
        </w:rPr>
        <w:t>SWOG Biospecimen Bank – Leukemia Division (Lab# 200)</w:t>
      </w:r>
    </w:p>
    <w:p w14:paraId="6EE88932" w14:textId="77777777" w:rsidR="001339EC" w:rsidRPr="001339EC" w:rsidRDefault="001339EC" w:rsidP="007D5CBF">
      <w:pPr>
        <w:spacing w:after="0" w:line="220" w:lineRule="exact"/>
        <w:jc w:val="both"/>
        <w:rPr>
          <w:rFonts w:ascii="Arial" w:hAnsi="Arial" w:cs="Arial"/>
          <w:b/>
          <w:sz w:val="20"/>
          <w:szCs w:val="20"/>
        </w:rPr>
      </w:pPr>
    </w:p>
    <w:p w14:paraId="69E425D8" w14:textId="4716FC71" w:rsidR="001339EC" w:rsidRDefault="001339EC" w:rsidP="007D5CBF">
      <w:pPr>
        <w:spacing w:after="0" w:line="220" w:lineRule="exact"/>
        <w:jc w:val="both"/>
        <w:rPr>
          <w:rFonts w:ascii="Arial" w:hAnsi="Arial" w:cs="Arial"/>
          <w:sz w:val="20"/>
          <w:szCs w:val="20"/>
        </w:rPr>
      </w:pPr>
      <w:r w:rsidRPr="001339EC">
        <w:rPr>
          <w:rFonts w:ascii="Arial" w:hAnsi="Arial" w:cs="Arial"/>
          <w:b/>
          <w:sz w:val="20"/>
          <w:szCs w:val="20"/>
        </w:rPr>
        <w:t xml:space="preserve">The SWOG Biospecimen Bank - Leukemia Division (Lab# 200) will be closed on </w:t>
      </w:r>
      <w:r w:rsidR="00D35A60" w:rsidRPr="00D35A60">
        <w:rPr>
          <w:rFonts w:ascii="Arial" w:hAnsi="Arial" w:cs="Arial"/>
          <w:b/>
          <w:sz w:val="20"/>
          <w:szCs w:val="20"/>
        </w:rPr>
        <w:t xml:space="preserve">Monday, </w:t>
      </w:r>
      <w:r w:rsidR="00F522CF">
        <w:rPr>
          <w:rFonts w:ascii="Arial" w:hAnsi="Arial" w:cs="Arial"/>
          <w:b/>
          <w:sz w:val="20"/>
          <w:szCs w:val="20"/>
        </w:rPr>
        <w:t>May 31</w:t>
      </w:r>
      <w:r w:rsidR="00F522CF" w:rsidRPr="00F522CF">
        <w:rPr>
          <w:rFonts w:ascii="Arial" w:hAnsi="Arial" w:cs="Arial"/>
          <w:b/>
          <w:sz w:val="20"/>
          <w:szCs w:val="20"/>
          <w:vertAlign w:val="superscript"/>
        </w:rPr>
        <w:t>st</w:t>
      </w:r>
      <w:r w:rsidR="00D35A60" w:rsidRPr="00D35A60">
        <w:rPr>
          <w:rFonts w:ascii="Arial" w:hAnsi="Arial" w:cs="Arial"/>
          <w:b/>
          <w:sz w:val="20"/>
          <w:szCs w:val="20"/>
        </w:rPr>
        <w:t xml:space="preserve">, </w:t>
      </w:r>
      <w:r w:rsidR="00F522CF">
        <w:rPr>
          <w:rFonts w:ascii="Arial" w:hAnsi="Arial" w:cs="Arial"/>
          <w:b/>
          <w:sz w:val="20"/>
          <w:szCs w:val="20"/>
        </w:rPr>
        <w:t>2021</w:t>
      </w:r>
      <w:r w:rsidR="00D35A60" w:rsidRPr="00D35A60">
        <w:rPr>
          <w:rFonts w:ascii="Arial" w:hAnsi="Arial" w:cs="Arial"/>
          <w:b/>
          <w:sz w:val="20"/>
          <w:szCs w:val="20"/>
        </w:rPr>
        <w:t>.</w:t>
      </w:r>
      <w:r w:rsidRPr="001339EC">
        <w:rPr>
          <w:rFonts w:ascii="Arial" w:hAnsi="Arial" w:cs="Arial"/>
          <w:sz w:val="20"/>
          <w:szCs w:val="20"/>
        </w:rPr>
        <w:t xml:space="preserve">  </w:t>
      </w:r>
    </w:p>
    <w:p w14:paraId="57DF6646" w14:textId="77777777" w:rsidR="007D5CBF" w:rsidRPr="001339EC" w:rsidRDefault="007D5CBF" w:rsidP="007D5CBF">
      <w:pPr>
        <w:spacing w:after="0" w:line="220" w:lineRule="exact"/>
        <w:jc w:val="both"/>
        <w:rPr>
          <w:rFonts w:ascii="Arial" w:hAnsi="Arial" w:cs="Arial"/>
          <w:sz w:val="20"/>
          <w:szCs w:val="20"/>
        </w:rPr>
      </w:pPr>
    </w:p>
    <w:p w14:paraId="7B59851A" w14:textId="3063627F" w:rsidR="00F522CF" w:rsidRDefault="00F522CF" w:rsidP="007D5CBF">
      <w:pPr>
        <w:pStyle w:val="NormalWeb"/>
        <w:spacing w:before="0" w:beforeAutospacing="0" w:after="0" w:afterAutospacing="0" w:line="220" w:lineRule="exact"/>
        <w:jc w:val="both"/>
        <w:rPr>
          <w:rFonts w:ascii="Arial" w:hAnsi="Arial" w:cs="Arial"/>
          <w:sz w:val="20"/>
          <w:szCs w:val="20"/>
        </w:rPr>
      </w:pPr>
      <w:r w:rsidRPr="00F522CF">
        <w:rPr>
          <w:rFonts w:ascii="Arial" w:hAnsi="Arial" w:cs="Arial"/>
          <w:sz w:val="20"/>
          <w:szCs w:val="20"/>
        </w:rPr>
        <w:t>The laboratory will be open to process specimens on Saturday, May 29</w:t>
      </w:r>
      <w:r w:rsidRPr="00F522CF">
        <w:rPr>
          <w:rFonts w:ascii="Arial" w:hAnsi="Arial" w:cs="Arial"/>
          <w:sz w:val="20"/>
          <w:szCs w:val="20"/>
          <w:vertAlign w:val="superscript"/>
        </w:rPr>
        <w:t>th</w:t>
      </w:r>
      <w:r>
        <w:rPr>
          <w:rFonts w:ascii="Arial" w:hAnsi="Arial" w:cs="Arial"/>
          <w:sz w:val="20"/>
          <w:szCs w:val="20"/>
        </w:rPr>
        <w:t>.</w:t>
      </w:r>
      <w:r w:rsidRPr="00F522CF">
        <w:rPr>
          <w:rFonts w:ascii="Arial" w:hAnsi="Arial" w:cs="Arial"/>
          <w:sz w:val="20"/>
          <w:szCs w:val="20"/>
        </w:rPr>
        <w:t xml:space="preserve"> If specimens are collected on Friday, please ship them via FedEx Priority Overnight. When shipping on Friday, please check </w:t>
      </w:r>
      <w:r w:rsidRPr="00F522CF">
        <w:rPr>
          <w:rFonts w:ascii="Arial" w:hAnsi="Arial" w:cs="Arial"/>
          <w:i/>
          <w:iCs/>
          <w:sz w:val="20"/>
          <w:szCs w:val="20"/>
        </w:rPr>
        <w:t>Saturday Delivery</w:t>
      </w:r>
      <w:r w:rsidRPr="00F522CF">
        <w:rPr>
          <w:rFonts w:ascii="Arial" w:hAnsi="Arial" w:cs="Arial"/>
          <w:sz w:val="20"/>
          <w:szCs w:val="20"/>
        </w:rPr>
        <w:t xml:space="preserve"> on the FedEx air bill. Remember to contact the Bank (614-722-3270 or </w:t>
      </w:r>
      <w:hyperlink r:id="rId8" w:history="1">
        <w:r w:rsidRPr="00472871">
          <w:rPr>
            <w:rStyle w:val="Hyperlink"/>
            <w:rFonts w:ascii="Arial" w:hAnsi="Arial" w:cs="Arial"/>
            <w:sz w:val="20"/>
            <w:szCs w:val="20"/>
          </w:rPr>
          <w:t>MGLab@nationwidechildrens.org</w:t>
        </w:r>
      </w:hyperlink>
      <w:r w:rsidRPr="00F522CF">
        <w:rPr>
          <w:rFonts w:ascii="Arial" w:hAnsi="Arial" w:cs="Arial"/>
          <w:sz w:val="20"/>
          <w:szCs w:val="20"/>
        </w:rPr>
        <w:t>)</w:t>
      </w:r>
      <w:r>
        <w:rPr>
          <w:rFonts w:ascii="Arial" w:hAnsi="Arial" w:cs="Arial"/>
          <w:sz w:val="20"/>
          <w:szCs w:val="20"/>
        </w:rPr>
        <w:t xml:space="preserve"> </w:t>
      </w:r>
      <w:r w:rsidRPr="00F522CF">
        <w:rPr>
          <w:rFonts w:ascii="Arial" w:hAnsi="Arial" w:cs="Arial"/>
          <w:sz w:val="20"/>
          <w:szCs w:val="20"/>
        </w:rPr>
        <w:t>and provide the FedEx tracking number before shipping specimens that will arrive on Saturday.</w:t>
      </w:r>
    </w:p>
    <w:p w14:paraId="6FC67E85" w14:textId="77777777" w:rsidR="007D5CBF" w:rsidRPr="00F522CF" w:rsidRDefault="007D5CBF" w:rsidP="007D5CBF">
      <w:pPr>
        <w:pStyle w:val="NormalWeb"/>
        <w:spacing w:before="0" w:beforeAutospacing="0" w:after="0" w:afterAutospacing="0" w:line="220" w:lineRule="exact"/>
        <w:jc w:val="both"/>
        <w:rPr>
          <w:rFonts w:ascii="Arial" w:hAnsi="Arial" w:cs="Arial"/>
          <w:sz w:val="20"/>
          <w:szCs w:val="20"/>
        </w:rPr>
      </w:pPr>
    </w:p>
    <w:p w14:paraId="1BC766D1" w14:textId="571D930E" w:rsidR="00F522CF" w:rsidRPr="00F522CF" w:rsidRDefault="00F522CF" w:rsidP="007D5CBF">
      <w:pPr>
        <w:pStyle w:val="NormalWeb"/>
        <w:spacing w:before="0" w:beforeAutospacing="0" w:after="0" w:afterAutospacing="0" w:line="220" w:lineRule="exact"/>
        <w:jc w:val="both"/>
        <w:rPr>
          <w:rFonts w:ascii="Arial" w:hAnsi="Arial" w:cs="Arial"/>
          <w:sz w:val="20"/>
          <w:szCs w:val="20"/>
        </w:rPr>
      </w:pPr>
      <w:r w:rsidRPr="00F522CF">
        <w:rPr>
          <w:rFonts w:ascii="Arial" w:hAnsi="Arial" w:cs="Arial"/>
          <w:sz w:val="20"/>
          <w:szCs w:val="20"/>
        </w:rPr>
        <w:t>If specimens are collected over the holiday weekend, please store them according to protocol instructions and ship on Tuesday, June 1</w:t>
      </w:r>
      <w:r w:rsidRPr="00F522CF">
        <w:rPr>
          <w:rFonts w:ascii="Arial" w:hAnsi="Arial" w:cs="Arial"/>
          <w:sz w:val="20"/>
          <w:szCs w:val="20"/>
          <w:vertAlign w:val="superscript"/>
        </w:rPr>
        <w:t>st</w:t>
      </w:r>
      <w:r>
        <w:rPr>
          <w:rFonts w:ascii="Arial" w:hAnsi="Arial" w:cs="Arial"/>
          <w:sz w:val="20"/>
          <w:szCs w:val="20"/>
        </w:rPr>
        <w:t>.</w:t>
      </w:r>
      <w:r w:rsidRPr="00F522CF">
        <w:rPr>
          <w:rFonts w:ascii="Arial" w:hAnsi="Arial" w:cs="Arial"/>
          <w:sz w:val="20"/>
          <w:szCs w:val="20"/>
        </w:rPr>
        <w:t xml:space="preserve"> </w:t>
      </w:r>
    </w:p>
    <w:p w14:paraId="7400B168" w14:textId="462D1619" w:rsidR="00F522CF" w:rsidRPr="0003031D" w:rsidRDefault="00F522CF" w:rsidP="007D5CBF">
      <w:pPr>
        <w:pStyle w:val="NormalWeb"/>
        <w:spacing w:before="0" w:beforeAutospacing="0" w:after="0" w:afterAutospacing="0" w:line="220" w:lineRule="exact"/>
        <w:jc w:val="both"/>
        <w:rPr>
          <w:rFonts w:ascii="Arial" w:hAnsi="Arial" w:cs="Arial"/>
          <w:sz w:val="20"/>
          <w:szCs w:val="20"/>
        </w:rPr>
      </w:pPr>
      <w:r w:rsidRPr="00F522CF">
        <w:rPr>
          <w:rFonts w:ascii="Arial" w:hAnsi="Arial" w:cs="Arial"/>
          <w:sz w:val="20"/>
          <w:szCs w:val="20"/>
        </w:rPr>
        <w:t xml:space="preserve">If you have any questions regarding the shipping of leukemia specimens, please contact the Bank at 614-722-3270 or </w:t>
      </w:r>
      <w:hyperlink r:id="rId9" w:history="1">
        <w:r w:rsidRPr="00472871">
          <w:rPr>
            <w:rStyle w:val="Hyperlink"/>
            <w:rFonts w:ascii="Arial" w:hAnsi="Arial" w:cs="Arial"/>
            <w:sz w:val="20"/>
            <w:szCs w:val="20"/>
          </w:rPr>
          <w:t>MGLab@nationwidechildrens.org</w:t>
        </w:r>
      </w:hyperlink>
      <w:r>
        <w:rPr>
          <w:rFonts w:ascii="Arial" w:hAnsi="Arial" w:cs="Arial"/>
          <w:sz w:val="20"/>
          <w:szCs w:val="20"/>
        </w:rPr>
        <w:t xml:space="preserve">. </w:t>
      </w:r>
    </w:p>
    <w:p w14:paraId="48493942" w14:textId="77777777" w:rsidR="001339EC" w:rsidRDefault="001339EC" w:rsidP="007D5CBF">
      <w:pPr>
        <w:spacing w:after="0" w:line="220" w:lineRule="exact"/>
        <w:jc w:val="both"/>
        <w:rPr>
          <w:rFonts w:ascii="Arial" w:hAnsi="Arial" w:cs="Arial"/>
          <w:b/>
          <w:sz w:val="20"/>
          <w:szCs w:val="20"/>
          <w:u w:val="single"/>
        </w:rPr>
      </w:pPr>
    </w:p>
    <w:p w14:paraId="3C26827A" w14:textId="77777777" w:rsidR="001339EC" w:rsidRPr="001339EC" w:rsidRDefault="001339EC" w:rsidP="007D5CBF">
      <w:pPr>
        <w:spacing w:after="0" w:line="220" w:lineRule="exact"/>
        <w:jc w:val="both"/>
        <w:rPr>
          <w:rFonts w:ascii="Arial" w:hAnsi="Arial" w:cs="Arial"/>
          <w:b/>
          <w:sz w:val="20"/>
          <w:szCs w:val="20"/>
        </w:rPr>
      </w:pPr>
      <w:r w:rsidRPr="001339EC">
        <w:rPr>
          <w:rFonts w:ascii="Arial" w:hAnsi="Arial" w:cs="Arial"/>
          <w:b/>
          <w:sz w:val="20"/>
          <w:szCs w:val="20"/>
          <w:u w:val="single"/>
        </w:rPr>
        <w:t>SWOG Biospecimen Bank – Solid Tissue, Myeloma, and Lymphoma Division (Lab# 201)</w:t>
      </w:r>
    </w:p>
    <w:p w14:paraId="2C685292" w14:textId="77777777" w:rsidR="001339EC" w:rsidRPr="001339EC" w:rsidRDefault="001339EC" w:rsidP="007D5CBF">
      <w:pPr>
        <w:spacing w:after="0" w:line="220" w:lineRule="exact"/>
        <w:jc w:val="both"/>
        <w:rPr>
          <w:rFonts w:ascii="Arial" w:hAnsi="Arial" w:cs="Arial"/>
          <w:b/>
          <w:sz w:val="20"/>
          <w:szCs w:val="20"/>
        </w:rPr>
      </w:pPr>
    </w:p>
    <w:p w14:paraId="3934731F" w14:textId="14D4ED6A" w:rsidR="001339EC" w:rsidRPr="001339EC" w:rsidRDefault="001339EC" w:rsidP="007D5CBF">
      <w:pPr>
        <w:spacing w:after="0" w:line="220" w:lineRule="exact"/>
        <w:jc w:val="both"/>
        <w:rPr>
          <w:rFonts w:ascii="Arial" w:hAnsi="Arial" w:cs="Arial"/>
          <w:sz w:val="20"/>
          <w:szCs w:val="20"/>
        </w:rPr>
      </w:pPr>
      <w:r w:rsidRPr="001339EC">
        <w:rPr>
          <w:rFonts w:ascii="Arial" w:hAnsi="Arial" w:cs="Arial"/>
          <w:b/>
          <w:sz w:val="20"/>
          <w:szCs w:val="20"/>
        </w:rPr>
        <w:t xml:space="preserve">The SWOG Biospecimen Bank (Solid Tissue, Myeloma, and Lymphoma Division, Lab# 201) will be closed on </w:t>
      </w:r>
      <w:r w:rsidR="00F522CF" w:rsidRPr="00D35A60">
        <w:rPr>
          <w:rFonts w:ascii="Arial" w:hAnsi="Arial" w:cs="Arial"/>
          <w:b/>
          <w:sz w:val="20"/>
          <w:szCs w:val="20"/>
        </w:rPr>
        <w:t xml:space="preserve">Monday, </w:t>
      </w:r>
      <w:r w:rsidR="00F522CF">
        <w:rPr>
          <w:rFonts w:ascii="Arial" w:hAnsi="Arial" w:cs="Arial"/>
          <w:b/>
          <w:sz w:val="20"/>
          <w:szCs w:val="20"/>
        </w:rPr>
        <w:t>May 31</w:t>
      </w:r>
      <w:r w:rsidR="00F522CF" w:rsidRPr="00F522CF">
        <w:rPr>
          <w:rFonts w:ascii="Arial" w:hAnsi="Arial" w:cs="Arial"/>
          <w:b/>
          <w:sz w:val="20"/>
          <w:szCs w:val="20"/>
          <w:vertAlign w:val="superscript"/>
        </w:rPr>
        <w:t>st</w:t>
      </w:r>
      <w:r w:rsidR="00F522CF" w:rsidRPr="00D35A60">
        <w:rPr>
          <w:rFonts w:ascii="Arial" w:hAnsi="Arial" w:cs="Arial"/>
          <w:b/>
          <w:sz w:val="20"/>
          <w:szCs w:val="20"/>
        </w:rPr>
        <w:t xml:space="preserve">, </w:t>
      </w:r>
      <w:r w:rsidR="00F522CF">
        <w:rPr>
          <w:rFonts w:ascii="Arial" w:hAnsi="Arial" w:cs="Arial"/>
          <w:b/>
          <w:sz w:val="20"/>
          <w:szCs w:val="20"/>
        </w:rPr>
        <w:t>2021</w:t>
      </w:r>
      <w:r w:rsidR="00F522CF" w:rsidRPr="00D35A60">
        <w:rPr>
          <w:rFonts w:ascii="Arial" w:hAnsi="Arial" w:cs="Arial"/>
          <w:b/>
          <w:sz w:val="20"/>
          <w:szCs w:val="20"/>
        </w:rPr>
        <w:t>.</w:t>
      </w:r>
      <w:r w:rsidR="00F522CF" w:rsidRPr="001339EC">
        <w:rPr>
          <w:rFonts w:ascii="Arial" w:hAnsi="Arial" w:cs="Arial"/>
          <w:sz w:val="20"/>
          <w:szCs w:val="20"/>
        </w:rPr>
        <w:t xml:space="preserve">  </w:t>
      </w:r>
    </w:p>
    <w:p w14:paraId="2C313C10" w14:textId="77777777" w:rsidR="001339EC" w:rsidRPr="001339EC" w:rsidRDefault="001339EC" w:rsidP="007D5CBF">
      <w:pPr>
        <w:spacing w:after="0" w:line="220" w:lineRule="exact"/>
        <w:jc w:val="both"/>
        <w:rPr>
          <w:rFonts w:ascii="Arial" w:hAnsi="Arial" w:cs="Arial"/>
          <w:sz w:val="20"/>
          <w:szCs w:val="20"/>
        </w:rPr>
      </w:pPr>
    </w:p>
    <w:p w14:paraId="62EAEC58" w14:textId="3FD1AE9B" w:rsidR="00D35A60" w:rsidRDefault="00F522CF" w:rsidP="007D5CBF">
      <w:pPr>
        <w:spacing w:after="0" w:line="220" w:lineRule="exact"/>
        <w:jc w:val="both"/>
        <w:rPr>
          <w:rFonts w:ascii="Arial" w:hAnsi="Arial" w:cs="Arial"/>
          <w:sz w:val="20"/>
          <w:szCs w:val="20"/>
        </w:rPr>
      </w:pPr>
      <w:r w:rsidRPr="00F522CF">
        <w:rPr>
          <w:rFonts w:ascii="Arial" w:hAnsi="Arial" w:cs="Arial"/>
          <w:sz w:val="20"/>
          <w:szCs w:val="20"/>
        </w:rPr>
        <w:t>If a surgery is scheduled for Monday, May 31</w:t>
      </w:r>
      <w:r w:rsidRPr="00F522CF">
        <w:rPr>
          <w:rFonts w:ascii="Arial" w:hAnsi="Arial" w:cs="Arial"/>
          <w:sz w:val="20"/>
          <w:szCs w:val="20"/>
          <w:vertAlign w:val="superscript"/>
        </w:rPr>
        <w:t>st</w:t>
      </w:r>
      <w:r w:rsidRPr="00F522CF">
        <w:rPr>
          <w:rFonts w:ascii="Arial" w:hAnsi="Arial" w:cs="Arial"/>
          <w:sz w:val="20"/>
          <w:szCs w:val="20"/>
        </w:rPr>
        <w:t>, please store frozen tissue according to protocol instructions until tissue can be sent on Tuesday, June 1</w:t>
      </w:r>
      <w:r w:rsidRPr="00F522CF">
        <w:rPr>
          <w:rFonts w:ascii="Arial" w:hAnsi="Arial" w:cs="Arial"/>
          <w:sz w:val="20"/>
          <w:szCs w:val="20"/>
          <w:vertAlign w:val="superscript"/>
        </w:rPr>
        <w:t>st</w:t>
      </w:r>
      <w:r w:rsidRPr="00F522CF">
        <w:rPr>
          <w:rFonts w:ascii="Arial" w:hAnsi="Arial" w:cs="Arial"/>
          <w:sz w:val="20"/>
          <w:szCs w:val="20"/>
        </w:rPr>
        <w:t>. If frozen specimens are collected on Friday or over the holiday weekend, please store them according to protocol instructions and ship Tuesday. Specimens that do not need to be sent via overnight courier service (e.g.</w:t>
      </w:r>
      <w:r w:rsidR="008619F2">
        <w:rPr>
          <w:rFonts w:ascii="Arial" w:hAnsi="Arial" w:cs="Arial"/>
          <w:sz w:val="20"/>
          <w:szCs w:val="20"/>
        </w:rPr>
        <w:t>,</w:t>
      </w:r>
      <w:r w:rsidRPr="00F522CF">
        <w:rPr>
          <w:rFonts w:ascii="Arial" w:hAnsi="Arial" w:cs="Arial"/>
          <w:sz w:val="20"/>
          <w:szCs w:val="20"/>
        </w:rPr>
        <w:t xml:space="preserve"> slides or paraffin blocks) may be sent as usual.</w:t>
      </w:r>
    </w:p>
    <w:p w14:paraId="22989789" w14:textId="77777777" w:rsidR="00F522CF" w:rsidRDefault="00F522CF" w:rsidP="007D5CBF">
      <w:pPr>
        <w:spacing w:after="0" w:line="220" w:lineRule="exact"/>
        <w:jc w:val="both"/>
        <w:rPr>
          <w:rFonts w:ascii="Arial" w:hAnsi="Arial" w:cs="Arial"/>
          <w:sz w:val="20"/>
          <w:szCs w:val="20"/>
        </w:rPr>
      </w:pPr>
    </w:p>
    <w:p w14:paraId="4BB33EE7" w14:textId="6451A8B5" w:rsidR="00F522CF" w:rsidRP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t>The SWOG Biospecimen Bank will be open Saturday, May 29</w:t>
      </w:r>
      <w:r w:rsidRPr="00F522CF">
        <w:rPr>
          <w:rFonts w:ascii="Arial" w:hAnsi="Arial" w:cs="Arial"/>
          <w:sz w:val="20"/>
          <w:szCs w:val="20"/>
          <w:vertAlign w:val="superscript"/>
        </w:rPr>
        <w:t>th</w:t>
      </w:r>
      <w:r>
        <w:rPr>
          <w:rFonts w:ascii="Arial" w:hAnsi="Arial" w:cs="Arial"/>
          <w:sz w:val="20"/>
          <w:szCs w:val="20"/>
        </w:rPr>
        <w:t xml:space="preserve"> </w:t>
      </w:r>
      <w:r w:rsidRPr="00F522CF">
        <w:rPr>
          <w:rFonts w:ascii="Arial" w:hAnsi="Arial" w:cs="Arial"/>
          <w:sz w:val="20"/>
          <w:szCs w:val="20"/>
        </w:rPr>
        <w:t xml:space="preserve">to receive and process ambient </w:t>
      </w:r>
      <w:r w:rsidRPr="00F522CF">
        <w:rPr>
          <w:rFonts w:ascii="Arial" w:hAnsi="Arial" w:cs="Arial"/>
          <w:b/>
          <w:bCs/>
          <w:sz w:val="20"/>
          <w:szCs w:val="20"/>
        </w:rPr>
        <w:t>whole blood, bone marrow, and urine</w:t>
      </w:r>
      <w:r w:rsidRPr="00F522CF">
        <w:rPr>
          <w:rFonts w:ascii="Arial" w:hAnsi="Arial" w:cs="Arial"/>
          <w:sz w:val="20"/>
          <w:szCs w:val="20"/>
        </w:rPr>
        <w:t xml:space="preserve"> only. Select “Saturday Delivery” and use the Priority Overnight service when creating a FedEx air bill. Please do not ship frozen specimens or paraffin-embedded tissue for Saturday delivery. </w:t>
      </w:r>
    </w:p>
    <w:p w14:paraId="36810D0B" w14:textId="77777777" w:rsidR="00F522CF" w:rsidRP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t xml:space="preserve"> </w:t>
      </w:r>
    </w:p>
    <w:p w14:paraId="0FDE32C5" w14:textId="41D1C2DD" w:rsidR="00F522CF" w:rsidRP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lastRenderedPageBreak/>
        <w:t>Avoid sending large batch shipments of any type during the week prior to the holiday. Please hold large batches of specimens and ship to the Bank on or after June 1</w:t>
      </w:r>
      <w:r w:rsidRPr="00F522CF">
        <w:rPr>
          <w:rFonts w:ascii="Arial" w:hAnsi="Arial" w:cs="Arial"/>
          <w:sz w:val="20"/>
          <w:szCs w:val="20"/>
          <w:vertAlign w:val="superscript"/>
        </w:rPr>
        <w:t>st</w:t>
      </w:r>
      <w:r w:rsidRPr="00F522CF">
        <w:rPr>
          <w:rFonts w:ascii="Arial" w:hAnsi="Arial" w:cs="Arial"/>
          <w:sz w:val="20"/>
          <w:szCs w:val="20"/>
        </w:rPr>
        <w:t>.</w:t>
      </w:r>
    </w:p>
    <w:p w14:paraId="5A4E65E3" w14:textId="77777777" w:rsidR="00F522CF" w:rsidRP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t xml:space="preserve"> </w:t>
      </w:r>
    </w:p>
    <w:p w14:paraId="0CA7A9C2" w14:textId="6AAA6ACF" w:rsidR="00F522CF" w:rsidRP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t xml:space="preserve">Before shipping myeloma samples, please email </w:t>
      </w:r>
      <w:hyperlink r:id="rId10" w:history="1">
        <w:r w:rsidRPr="00472871">
          <w:rPr>
            <w:rStyle w:val="Hyperlink"/>
            <w:rFonts w:ascii="Arial" w:hAnsi="Arial" w:cs="Arial"/>
            <w:sz w:val="20"/>
            <w:szCs w:val="20"/>
          </w:rPr>
          <w:t>MGLab@nationwidechildrens.org</w:t>
        </w:r>
      </w:hyperlink>
      <w:r>
        <w:rPr>
          <w:rFonts w:ascii="Arial" w:hAnsi="Arial" w:cs="Arial"/>
          <w:sz w:val="20"/>
          <w:szCs w:val="20"/>
        </w:rPr>
        <w:t xml:space="preserve"> </w:t>
      </w:r>
      <w:r w:rsidRPr="00F522CF">
        <w:rPr>
          <w:rFonts w:ascii="Arial" w:hAnsi="Arial" w:cs="Arial"/>
          <w:sz w:val="20"/>
          <w:szCs w:val="20"/>
        </w:rPr>
        <w:t>and provide the tracking number.</w:t>
      </w:r>
    </w:p>
    <w:p w14:paraId="1728275C" w14:textId="77777777" w:rsidR="00F522CF" w:rsidRP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t xml:space="preserve"> </w:t>
      </w:r>
    </w:p>
    <w:p w14:paraId="6B68726C" w14:textId="286D90FF" w:rsidR="00F522CF" w:rsidRDefault="00F522CF" w:rsidP="007D5CBF">
      <w:pPr>
        <w:spacing w:after="0" w:line="220" w:lineRule="exact"/>
        <w:jc w:val="both"/>
        <w:rPr>
          <w:rFonts w:ascii="Arial" w:hAnsi="Arial" w:cs="Arial"/>
          <w:sz w:val="20"/>
          <w:szCs w:val="20"/>
        </w:rPr>
      </w:pPr>
      <w:r w:rsidRPr="00F522CF">
        <w:rPr>
          <w:rFonts w:ascii="Arial" w:hAnsi="Arial" w:cs="Arial"/>
          <w:sz w:val="20"/>
          <w:szCs w:val="20"/>
        </w:rPr>
        <w:t>Please call (800-347-2486) or email (</w:t>
      </w:r>
      <w:hyperlink r:id="rId11" w:history="1">
        <w:r w:rsidRPr="00472871">
          <w:rPr>
            <w:rStyle w:val="Hyperlink"/>
            <w:rFonts w:ascii="Arial" w:hAnsi="Arial" w:cs="Arial"/>
            <w:sz w:val="20"/>
            <w:szCs w:val="20"/>
          </w:rPr>
          <w:t>bpcbank@nationwidechildrens.org</w:t>
        </w:r>
      </w:hyperlink>
      <w:r w:rsidRPr="00F522CF">
        <w:rPr>
          <w:rFonts w:ascii="Arial" w:hAnsi="Arial" w:cs="Arial"/>
          <w:sz w:val="20"/>
          <w:szCs w:val="20"/>
        </w:rPr>
        <w:t>) if you have any questions</w:t>
      </w:r>
      <w:r>
        <w:rPr>
          <w:rFonts w:ascii="Arial" w:hAnsi="Arial" w:cs="Arial"/>
          <w:sz w:val="20"/>
          <w:szCs w:val="20"/>
        </w:rPr>
        <w:t>.</w:t>
      </w:r>
    </w:p>
    <w:p w14:paraId="445103E3" w14:textId="77777777" w:rsidR="00F522CF" w:rsidRPr="00D35A60" w:rsidRDefault="00F522CF" w:rsidP="007D5CBF">
      <w:pPr>
        <w:spacing w:after="0" w:line="220" w:lineRule="exact"/>
        <w:jc w:val="both"/>
        <w:rPr>
          <w:rFonts w:ascii="Arial" w:hAnsi="Arial" w:cs="Arial"/>
          <w:sz w:val="20"/>
          <w:szCs w:val="20"/>
        </w:rPr>
      </w:pPr>
    </w:p>
    <w:p w14:paraId="017DD2AA" w14:textId="77777777" w:rsidR="00882C3C" w:rsidRPr="001339EC" w:rsidRDefault="00882C3C" w:rsidP="007D5CBF">
      <w:pPr>
        <w:spacing w:after="0" w:line="220" w:lineRule="exact"/>
        <w:jc w:val="both"/>
        <w:rPr>
          <w:rFonts w:ascii="Arial" w:hAnsi="Arial" w:cs="Arial"/>
          <w:sz w:val="20"/>
          <w:szCs w:val="20"/>
        </w:rPr>
      </w:pPr>
      <w:r w:rsidRPr="001339EC">
        <w:rPr>
          <w:rFonts w:ascii="Arial" w:hAnsi="Arial" w:cs="Arial"/>
          <w:sz w:val="20"/>
          <w:szCs w:val="20"/>
        </w:rPr>
        <w:t>This memorandum serves to notify the NCI, and SWOG Statistics and Data Management Center.</w:t>
      </w:r>
    </w:p>
    <w:p w14:paraId="53078578" w14:textId="77777777" w:rsidR="00882C3C" w:rsidRPr="001339EC" w:rsidRDefault="00882C3C" w:rsidP="007D5CBF">
      <w:pPr>
        <w:spacing w:after="0" w:line="220" w:lineRule="exact"/>
        <w:jc w:val="both"/>
        <w:rPr>
          <w:rFonts w:ascii="Arial" w:hAnsi="Arial" w:cs="Arial"/>
          <w:sz w:val="20"/>
          <w:szCs w:val="20"/>
        </w:rPr>
      </w:pPr>
    </w:p>
    <w:p w14:paraId="629831E5" w14:textId="77777777" w:rsidR="00C45312" w:rsidRPr="001339EC" w:rsidRDefault="00882C3C" w:rsidP="007D5CBF">
      <w:pPr>
        <w:spacing w:after="0" w:line="220" w:lineRule="exact"/>
        <w:ind w:left="630" w:hanging="630"/>
        <w:jc w:val="both"/>
        <w:rPr>
          <w:rFonts w:ascii="Arial" w:hAnsi="Arial" w:cs="Arial"/>
          <w:sz w:val="20"/>
          <w:szCs w:val="20"/>
        </w:rPr>
      </w:pPr>
      <w:r w:rsidRPr="001339EC">
        <w:rPr>
          <w:rFonts w:ascii="Arial" w:hAnsi="Arial" w:cs="Arial"/>
          <w:sz w:val="20"/>
          <w:szCs w:val="20"/>
        </w:rPr>
        <w:t>cc:</w:t>
      </w:r>
      <w:r w:rsidRPr="001339EC">
        <w:rPr>
          <w:rFonts w:ascii="Arial" w:hAnsi="Arial" w:cs="Arial"/>
          <w:sz w:val="20"/>
          <w:szCs w:val="20"/>
        </w:rPr>
        <w:tab/>
        <w:t>PROTOCOL &amp; INFORMATION OFFICE</w:t>
      </w:r>
      <w:r w:rsidR="00C45312" w:rsidRPr="001339EC">
        <w:rPr>
          <w:rFonts w:ascii="Arial" w:hAnsi="Arial" w:cs="Arial"/>
          <w:sz w:val="20"/>
          <w:szCs w:val="20"/>
        </w:rPr>
        <w:t xml:space="preserve"> </w:t>
      </w:r>
    </w:p>
    <w:p w14:paraId="03BF19AD" w14:textId="77777777" w:rsidR="00882C3C" w:rsidRPr="001339EC" w:rsidRDefault="001339EC" w:rsidP="007D5CBF">
      <w:pPr>
        <w:spacing w:after="0" w:line="220" w:lineRule="exact"/>
        <w:ind w:left="630" w:hanging="630"/>
        <w:jc w:val="both"/>
        <w:rPr>
          <w:rFonts w:ascii="Arial" w:hAnsi="Arial" w:cs="Arial"/>
          <w:sz w:val="20"/>
          <w:szCs w:val="20"/>
        </w:rPr>
      </w:pPr>
      <w:r w:rsidRPr="001339EC">
        <w:rPr>
          <w:rFonts w:ascii="Arial" w:hAnsi="Arial" w:cs="Arial"/>
          <w:sz w:val="20"/>
          <w:szCs w:val="20"/>
        </w:rPr>
        <w:tab/>
      </w:r>
      <w:r w:rsidR="00C45312" w:rsidRPr="001339EC">
        <w:rPr>
          <w:rFonts w:ascii="Arial" w:hAnsi="Arial" w:cs="Arial"/>
          <w:sz w:val="20"/>
          <w:szCs w:val="20"/>
        </w:rPr>
        <w:t>DCP PROTOCOL &amp; INFORMATION OFFICE</w:t>
      </w:r>
    </w:p>
    <w:p w14:paraId="5548C283" w14:textId="77777777" w:rsidR="00882C3C" w:rsidRPr="001339EC" w:rsidRDefault="00882C3C" w:rsidP="007D5CBF">
      <w:pPr>
        <w:spacing w:after="0" w:line="220" w:lineRule="exact"/>
        <w:jc w:val="both"/>
        <w:rPr>
          <w:rFonts w:ascii="Arial" w:hAnsi="Arial" w:cs="Arial"/>
          <w:sz w:val="20"/>
          <w:szCs w:val="20"/>
        </w:rPr>
      </w:pPr>
    </w:p>
    <w:sectPr w:rsidR="00882C3C" w:rsidRPr="001339EC" w:rsidSect="004F6883">
      <w:headerReference w:type="default" r:id="rId12"/>
      <w:headerReference w:type="first" r:id="rId13"/>
      <w:footerReference w:type="first" r:id="rId14"/>
      <w:pgSz w:w="12240" w:h="15840" w:code="1"/>
      <w:pgMar w:top="1440" w:right="1440" w:bottom="1440" w:left="1440" w:header="720" w:footer="720" w:gutter="14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D2560" w14:textId="77777777" w:rsidR="00F43979" w:rsidRDefault="00F43979" w:rsidP="00F6569E">
      <w:pPr>
        <w:spacing w:after="0" w:line="240" w:lineRule="auto"/>
      </w:pPr>
      <w:r>
        <w:separator/>
      </w:r>
    </w:p>
  </w:endnote>
  <w:endnote w:type="continuationSeparator" w:id="0">
    <w:p w14:paraId="729D3F8E" w14:textId="77777777" w:rsidR="00F43979" w:rsidRDefault="00F43979" w:rsidP="00F6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F4D0E" w14:textId="77777777" w:rsidR="005D2059" w:rsidRDefault="00D07E52">
    <w:pPr>
      <w:pStyle w:val="Footer"/>
    </w:pPr>
    <w:r>
      <w:rPr>
        <w:noProof/>
      </w:rPr>
      <w:drawing>
        <wp:anchor distT="0" distB="0" distL="114300" distR="114300" simplePos="0" relativeHeight="251658240" behindDoc="0" locked="0" layoutInCell="1" allowOverlap="1" wp14:anchorId="45A0274D" wp14:editId="2C1098B4">
          <wp:simplePos x="0" y="0"/>
          <wp:positionH relativeFrom="margin">
            <wp:posOffset>105156</wp:posOffset>
          </wp:positionH>
          <wp:positionV relativeFrom="page">
            <wp:posOffset>9306560</wp:posOffset>
          </wp:positionV>
          <wp:extent cx="5943600" cy="6477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
                    <a:extLst>
                      <a:ext uri="{28A0092B-C50C-407E-A947-70E740481C1C}">
                        <a14:useLocalDpi xmlns:a14="http://schemas.microsoft.com/office/drawing/2010/main" val="0"/>
                      </a:ext>
                    </a:extLst>
                  </a:blip>
                  <a:srcRect l="5655" r="7149" b="14066"/>
                  <a:stretch>
                    <a:fillRect/>
                  </a:stretch>
                </pic:blipFill>
                <pic:spPr bwMode="auto">
                  <a:xfrm>
                    <a:off x="0" y="0"/>
                    <a:ext cx="59436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37A42" w14:textId="77777777" w:rsidR="00F43979" w:rsidRDefault="00F43979" w:rsidP="00F6569E">
      <w:pPr>
        <w:spacing w:after="0" w:line="240" w:lineRule="auto"/>
      </w:pPr>
      <w:r>
        <w:separator/>
      </w:r>
    </w:p>
  </w:footnote>
  <w:footnote w:type="continuationSeparator" w:id="0">
    <w:p w14:paraId="6CEBDF21" w14:textId="77777777" w:rsidR="00F43979" w:rsidRDefault="00F43979" w:rsidP="00F65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5B9E0" w14:textId="77777777" w:rsidR="00D07E52" w:rsidRDefault="00D07E52" w:rsidP="00D07E52">
    <w:pPr>
      <w:pStyle w:val="Header"/>
      <w:tabs>
        <w:tab w:val="clear" w:pos="4680"/>
      </w:tabs>
      <w:rPr>
        <w:rFonts w:ascii="Arial" w:hAnsi="Arial" w:cs="Arial"/>
        <w:sz w:val="20"/>
        <w:szCs w:val="20"/>
      </w:rPr>
    </w:pPr>
    <w:r>
      <w:tab/>
    </w:r>
    <w:r>
      <w:rPr>
        <w:rFonts w:ascii="Arial" w:hAnsi="Arial" w:cs="Arial"/>
        <w:sz w:val="20"/>
        <w:szCs w:val="20"/>
      </w:rPr>
      <w:t>Biobank Holiday Closure (contd.)</w:t>
    </w:r>
  </w:p>
  <w:p w14:paraId="4D28A3F6" w14:textId="77777777" w:rsidR="00D07E52" w:rsidRPr="00D07E52" w:rsidRDefault="00D07E52" w:rsidP="00D07E52">
    <w:pPr>
      <w:pStyle w:val="Header"/>
      <w:tabs>
        <w:tab w:val="clear" w:pos="4680"/>
      </w:tabs>
      <w:rPr>
        <w:rFonts w:ascii="Arial" w:hAnsi="Arial" w:cs="Arial"/>
        <w:sz w:val="20"/>
        <w:szCs w:val="20"/>
      </w:rPr>
    </w:pPr>
    <w:r>
      <w:rPr>
        <w:rFonts w:ascii="Arial" w:hAnsi="Arial" w:cs="Arial"/>
        <w:sz w:val="20"/>
        <w:szCs w:val="20"/>
      </w:rPr>
      <w:tab/>
      <w:t xml:space="preserve">Page </w:t>
    </w:r>
    <w:r w:rsidRPr="00D07E52">
      <w:rPr>
        <w:rFonts w:ascii="Arial" w:hAnsi="Arial" w:cs="Arial"/>
        <w:sz w:val="20"/>
        <w:szCs w:val="20"/>
      </w:rPr>
      <w:fldChar w:fldCharType="begin"/>
    </w:r>
    <w:r w:rsidRPr="00D07E52">
      <w:rPr>
        <w:rFonts w:ascii="Arial" w:hAnsi="Arial" w:cs="Arial"/>
        <w:sz w:val="20"/>
        <w:szCs w:val="20"/>
      </w:rPr>
      <w:instrText xml:space="preserve"> PAGE   \* MERGEFORMAT </w:instrText>
    </w:r>
    <w:r w:rsidRPr="00D07E52">
      <w:rPr>
        <w:rFonts w:ascii="Arial" w:hAnsi="Arial" w:cs="Arial"/>
        <w:sz w:val="20"/>
        <w:szCs w:val="20"/>
      </w:rPr>
      <w:fldChar w:fldCharType="separate"/>
    </w:r>
    <w:r w:rsidRPr="00D07E52">
      <w:rPr>
        <w:rFonts w:ascii="Arial" w:hAnsi="Arial" w:cs="Arial"/>
        <w:noProof/>
        <w:sz w:val="20"/>
        <w:szCs w:val="20"/>
      </w:rPr>
      <w:t>1</w:t>
    </w:r>
    <w:r w:rsidRPr="00D07E52">
      <w:rPr>
        <w:rFonts w:ascii="Arial" w:hAnsi="Arial" w:cs="Arial"/>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CA198" w14:textId="77777777" w:rsidR="005D2059" w:rsidRDefault="003753CB" w:rsidP="00E96803">
    <w:pPr>
      <w:pStyle w:val="Header"/>
    </w:pPr>
    <w:bookmarkStart w:id="0" w:name="_Hlk536183730"/>
    <w:r w:rsidRPr="008C1461">
      <w:rPr>
        <w:noProof/>
      </w:rPr>
      <w:drawing>
        <wp:inline distT="0" distB="0" distL="0" distR="0" wp14:anchorId="4B461113" wp14:editId="5A09D0E8">
          <wp:extent cx="1789430" cy="3143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430" cy="31432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315A3"/>
    <w:multiLevelType w:val="hybridMultilevel"/>
    <w:tmpl w:val="A4106F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763387"/>
    <w:multiLevelType w:val="hybridMultilevel"/>
    <w:tmpl w:val="F8100BA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5E0DC3"/>
    <w:multiLevelType w:val="hybridMultilevel"/>
    <w:tmpl w:val="60FC15B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5EBF102D"/>
    <w:multiLevelType w:val="hybridMultilevel"/>
    <w:tmpl w:val="9CCEF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05709C0"/>
    <w:multiLevelType w:val="hybridMultilevel"/>
    <w:tmpl w:val="86B8B4B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F94860"/>
    <w:multiLevelType w:val="hybridMultilevel"/>
    <w:tmpl w:val="A8E857B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1">
      <w:start w:val="1"/>
      <w:numFmt w:val="bullet"/>
      <w:lvlText w:val=""/>
      <w:lvlJc w:val="left"/>
      <w:pPr>
        <w:ind w:left="3960" w:hanging="360"/>
      </w:pPr>
      <w:rPr>
        <w:rFonts w:ascii="Symbol" w:hAnsi="Symbo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9EC"/>
    <w:rsid w:val="000001CA"/>
    <w:rsid w:val="0003031D"/>
    <w:rsid w:val="00057DF3"/>
    <w:rsid w:val="000F71EB"/>
    <w:rsid w:val="00103EFD"/>
    <w:rsid w:val="00132EA2"/>
    <w:rsid w:val="001339EC"/>
    <w:rsid w:val="001412D4"/>
    <w:rsid w:val="001F512B"/>
    <w:rsid w:val="0024714C"/>
    <w:rsid w:val="00271218"/>
    <w:rsid w:val="00275190"/>
    <w:rsid w:val="00282066"/>
    <w:rsid w:val="00291436"/>
    <w:rsid w:val="002F1463"/>
    <w:rsid w:val="003031F8"/>
    <w:rsid w:val="003753CB"/>
    <w:rsid w:val="00384577"/>
    <w:rsid w:val="003E0004"/>
    <w:rsid w:val="00416E33"/>
    <w:rsid w:val="004C3210"/>
    <w:rsid w:val="004F6883"/>
    <w:rsid w:val="005050E7"/>
    <w:rsid w:val="00525B1E"/>
    <w:rsid w:val="00574BA4"/>
    <w:rsid w:val="005B3261"/>
    <w:rsid w:val="005B58F3"/>
    <w:rsid w:val="005D1F22"/>
    <w:rsid w:val="005D2059"/>
    <w:rsid w:val="005F5D23"/>
    <w:rsid w:val="006122FD"/>
    <w:rsid w:val="00652667"/>
    <w:rsid w:val="006736BA"/>
    <w:rsid w:val="006A300E"/>
    <w:rsid w:val="007217B6"/>
    <w:rsid w:val="00733588"/>
    <w:rsid w:val="007766FC"/>
    <w:rsid w:val="00792F82"/>
    <w:rsid w:val="007D5CBF"/>
    <w:rsid w:val="008047C8"/>
    <w:rsid w:val="0085029F"/>
    <w:rsid w:val="00854A66"/>
    <w:rsid w:val="008619F2"/>
    <w:rsid w:val="00873A01"/>
    <w:rsid w:val="00882C3C"/>
    <w:rsid w:val="008C290C"/>
    <w:rsid w:val="008E594C"/>
    <w:rsid w:val="00931FB6"/>
    <w:rsid w:val="0095572D"/>
    <w:rsid w:val="00975DEB"/>
    <w:rsid w:val="009B66DA"/>
    <w:rsid w:val="00A03B75"/>
    <w:rsid w:val="00A05C4F"/>
    <w:rsid w:val="00A25786"/>
    <w:rsid w:val="00A35FAC"/>
    <w:rsid w:val="00A54B70"/>
    <w:rsid w:val="00A60C17"/>
    <w:rsid w:val="00A971C9"/>
    <w:rsid w:val="00AA5780"/>
    <w:rsid w:val="00AF1FB1"/>
    <w:rsid w:val="00B13E57"/>
    <w:rsid w:val="00B25CCA"/>
    <w:rsid w:val="00B5482A"/>
    <w:rsid w:val="00B663DC"/>
    <w:rsid w:val="00B86730"/>
    <w:rsid w:val="00BC286D"/>
    <w:rsid w:val="00C45312"/>
    <w:rsid w:val="00C90C0B"/>
    <w:rsid w:val="00CA2FBC"/>
    <w:rsid w:val="00CB26C3"/>
    <w:rsid w:val="00CC2AF2"/>
    <w:rsid w:val="00D00846"/>
    <w:rsid w:val="00D07E52"/>
    <w:rsid w:val="00D10F04"/>
    <w:rsid w:val="00D32CAB"/>
    <w:rsid w:val="00D35A60"/>
    <w:rsid w:val="00DF7385"/>
    <w:rsid w:val="00E2728B"/>
    <w:rsid w:val="00E94C76"/>
    <w:rsid w:val="00E96803"/>
    <w:rsid w:val="00EB7DDB"/>
    <w:rsid w:val="00EE28BB"/>
    <w:rsid w:val="00EE770E"/>
    <w:rsid w:val="00F31121"/>
    <w:rsid w:val="00F43979"/>
    <w:rsid w:val="00F522CF"/>
    <w:rsid w:val="00F5275E"/>
    <w:rsid w:val="00F6569E"/>
    <w:rsid w:val="00F662C9"/>
    <w:rsid w:val="00F71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C2D7C2"/>
  <w15:chartTrackingRefBased/>
  <w15:docId w15:val="{4567DFD0-EC17-48F5-9E52-3A3F7333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pPr>
    <w:rPr>
      <w:sz w:val="22"/>
      <w:szCs w:val="22"/>
    </w:rPr>
  </w:style>
  <w:style w:type="paragraph" w:styleId="Heading1">
    <w:name w:val="heading 1"/>
    <w:basedOn w:val="Normal"/>
    <w:next w:val="Normal"/>
    <w:link w:val="Heading1Char"/>
    <w:uiPriority w:val="9"/>
    <w:qFormat/>
    <w:rsid w:val="00EB7DDB"/>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9E"/>
  </w:style>
  <w:style w:type="paragraph" w:styleId="Footer">
    <w:name w:val="footer"/>
    <w:basedOn w:val="Normal"/>
    <w:link w:val="FooterChar"/>
    <w:uiPriority w:val="99"/>
    <w:unhideWhenUsed/>
    <w:rsid w:val="00F65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9E"/>
  </w:style>
  <w:style w:type="paragraph" w:styleId="NoSpacing">
    <w:name w:val="No Spacing"/>
    <w:uiPriority w:val="1"/>
    <w:qFormat/>
    <w:rsid w:val="00F6569E"/>
    <w:rPr>
      <w:sz w:val="22"/>
      <w:szCs w:val="22"/>
    </w:rPr>
  </w:style>
  <w:style w:type="character" w:customStyle="1" w:styleId="Heading1Char">
    <w:name w:val="Heading 1 Char"/>
    <w:link w:val="Heading1"/>
    <w:uiPriority w:val="9"/>
    <w:rsid w:val="00EB7DDB"/>
    <w:rPr>
      <w:rFonts w:ascii="Calibri Light" w:eastAsia="Times New Roman" w:hAnsi="Calibri Light" w:cs="Times New Roman"/>
      <w:color w:val="2E74B5"/>
      <w:sz w:val="32"/>
      <w:szCs w:val="32"/>
    </w:rPr>
  </w:style>
  <w:style w:type="paragraph" w:customStyle="1" w:styleId="BasicParagraph">
    <w:name w:val="[Basic Paragraph]"/>
    <w:basedOn w:val="Normal"/>
    <w:uiPriority w:val="99"/>
    <w:rsid w:val="000001CA"/>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LineNumber">
    <w:name w:val="line number"/>
    <w:basedOn w:val="DefaultParagraphFont"/>
    <w:uiPriority w:val="99"/>
    <w:semiHidden/>
    <w:unhideWhenUsed/>
    <w:rsid w:val="005F5D23"/>
  </w:style>
  <w:style w:type="paragraph" w:styleId="Revision">
    <w:name w:val="Revision"/>
    <w:hidden/>
    <w:uiPriority w:val="99"/>
    <w:semiHidden/>
    <w:rsid w:val="0085029F"/>
    <w:rPr>
      <w:sz w:val="22"/>
      <w:szCs w:val="22"/>
    </w:rPr>
  </w:style>
  <w:style w:type="character" w:styleId="Hyperlink">
    <w:name w:val="Hyperlink"/>
    <w:unhideWhenUsed/>
    <w:rsid w:val="00275190"/>
    <w:rPr>
      <w:color w:val="0563C1"/>
      <w:u w:val="single"/>
    </w:rPr>
  </w:style>
  <w:style w:type="paragraph" w:customStyle="1" w:styleId="Paragraph">
    <w:name w:val="Paragraph"/>
    <w:rsid w:val="008047C8"/>
    <w:pPr>
      <w:spacing w:after="120"/>
    </w:pPr>
    <w:rPr>
      <w:rFonts w:ascii="Times" w:eastAsia="Times New Roman" w:hAnsi="Times"/>
      <w:sz w:val="24"/>
    </w:rPr>
  </w:style>
  <w:style w:type="character" w:styleId="UnresolvedMention">
    <w:name w:val="Unresolved Mention"/>
    <w:uiPriority w:val="99"/>
    <w:semiHidden/>
    <w:unhideWhenUsed/>
    <w:rsid w:val="00EE770E"/>
    <w:rPr>
      <w:color w:val="605E5C"/>
      <w:shd w:val="clear" w:color="auto" w:fill="E1DFDD"/>
    </w:rPr>
  </w:style>
  <w:style w:type="paragraph" w:styleId="BodyText">
    <w:name w:val="Body Text"/>
    <w:basedOn w:val="Normal"/>
    <w:link w:val="BodyTextChar"/>
    <w:uiPriority w:val="1"/>
    <w:qFormat/>
    <w:rsid w:val="005B3261"/>
    <w:pPr>
      <w:autoSpaceDE w:val="0"/>
      <w:autoSpaceDN w:val="0"/>
      <w:adjustRightInd w:val="0"/>
      <w:spacing w:before="11" w:after="0" w:line="240" w:lineRule="auto"/>
    </w:pPr>
    <w:rPr>
      <w:rFonts w:ascii="Times New Roman" w:hAnsi="Times New Roman"/>
      <w:u w:val="single"/>
    </w:rPr>
  </w:style>
  <w:style w:type="character" w:customStyle="1" w:styleId="BodyTextChar">
    <w:name w:val="Body Text Char"/>
    <w:link w:val="BodyText"/>
    <w:uiPriority w:val="1"/>
    <w:rsid w:val="005B3261"/>
    <w:rPr>
      <w:rFonts w:ascii="Times New Roman" w:hAnsi="Times New Roman"/>
      <w:sz w:val="22"/>
      <w:szCs w:val="22"/>
      <w:u w:val="single"/>
    </w:rPr>
  </w:style>
  <w:style w:type="paragraph" w:styleId="BalloonText">
    <w:name w:val="Balloon Text"/>
    <w:basedOn w:val="Normal"/>
    <w:link w:val="BalloonTextChar"/>
    <w:uiPriority w:val="99"/>
    <w:semiHidden/>
    <w:unhideWhenUsed/>
    <w:rsid w:val="001339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9EC"/>
    <w:rPr>
      <w:rFonts w:ascii="Segoe UI" w:hAnsi="Segoe UI" w:cs="Segoe UI"/>
      <w:sz w:val="18"/>
      <w:szCs w:val="18"/>
    </w:rPr>
  </w:style>
  <w:style w:type="paragraph" w:styleId="NormalWeb">
    <w:name w:val="Normal (Web)"/>
    <w:basedOn w:val="Normal"/>
    <w:uiPriority w:val="99"/>
    <w:rsid w:val="001339EC"/>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020491">
      <w:bodyDiv w:val="1"/>
      <w:marLeft w:val="0"/>
      <w:marRight w:val="0"/>
      <w:marTop w:val="0"/>
      <w:marBottom w:val="0"/>
      <w:divBdr>
        <w:top w:val="none" w:sz="0" w:space="0" w:color="auto"/>
        <w:left w:val="none" w:sz="0" w:space="0" w:color="auto"/>
        <w:bottom w:val="none" w:sz="0" w:space="0" w:color="auto"/>
        <w:right w:val="none" w:sz="0" w:space="0" w:color="auto"/>
      </w:divBdr>
    </w:div>
    <w:div w:id="587928459">
      <w:bodyDiv w:val="1"/>
      <w:marLeft w:val="0"/>
      <w:marRight w:val="0"/>
      <w:marTop w:val="0"/>
      <w:marBottom w:val="0"/>
      <w:divBdr>
        <w:top w:val="none" w:sz="0" w:space="0" w:color="auto"/>
        <w:left w:val="none" w:sz="0" w:space="0" w:color="auto"/>
        <w:bottom w:val="none" w:sz="0" w:space="0" w:color="auto"/>
        <w:right w:val="none" w:sz="0" w:space="0" w:color="auto"/>
      </w:divBdr>
    </w:div>
    <w:div w:id="664748558">
      <w:bodyDiv w:val="1"/>
      <w:marLeft w:val="0"/>
      <w:marRight w:val="0"/>
      <w:marTop w:val="0"/>
      <w:marBottom w:val="0"/>
      <w:divBdr>
        <w:top w:val="none" w:sz="0" w:space="0" w:color="auto"/>
        <w:left w:val="none" w:sz="0" w:space="0" w:color="auto"/>
        <w:bottom w:val="none" w:sz="0" w:space="0" w:color="auto"/>
        <w:right w:val="none" w:sz="0" w:space="0" w:color="auto"/>
      </w:divBdr>
    </w:div>
    <w:div w:id="752513149">
      <w:bodyDiv w:val="1"/>
      <w:marLeft w:val="0"/>
      <w:marRight w:val="0"/>
      <w:marTop w:val="0"/>
      <w:marBottom w:val="0"/>
      <w:divBdr>
        <w:top w:val="none" w:sz="0" w:space="0" w:color="auto"/>
        <w:left w:val="none" w:sz="0" w:space="0" w:color="auto"/>
        <w:bottom w:val="none" w:sz="0" w:space="0" w:color="auto"/>
        <w:right w:val="none" w:sz="0" w:space="0" w:color="auto"/>
      </w:divBdr>
    </w:div>
    <w:div w:id="1252619443">
      <w:bodyDiv w:val="1"/>
      <w:marLeft w:val="0"/>
      <w:marRight w:val="0"/>
      <w:marTop w:val="0"/>
      <w:marBottom w:val="0"/>
      <w:divBdr>
        <w:top w:val="none" w:sz="0" w:space="0" w:color="auto"/>
        <w:left w:val="none" w:sz="0" w:space="0" w:color="auto"/>
        <w:bottom w:val="none" w:sz="0" w:space="0" w:color="auto"/>
        <w:right w:val="none" w:sz="0" w:space="0" w:color="auto"/>
      </w:divBdr>
    </w:div>
    <w:div w:id="1264730675">
      <w:bodyDiv w:val="1"/>
      <w:marLeft w:val="0"/>
      <w:marRight w:val="0"/>
      <w:marTop w:val="0"/>
      <w:marBottom w:val="0"/>
      <w:divBdr>
        <w:top w:val="none" w:sz="0" w:space="0" w:color="auto"/>
        <w:left w:val="none" w:sz="0" w:space="0" w:color="auto"/>
        <w:bottom w:val="none" w:sz="0" w:space="0" w:color="auto"/>
        <w:right w:val="none" w:sz="0" w:space="0" w:color="auto"/>
      </w:divBdr>
    </w:div>
    <w:div w:id="183687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Lab@nationwidechildrens.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file:///C:\Users\mbiddle\AppData\Local\Microsoft\Windows\Temporary%20Internet%20Files\Content.Outlook\NAMB9F7W\protocols@swog.org"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pcbank@nationwidechildrens.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GLab@nationwidechildrens.org" TargetMode="External"/><Relationship Id="rId4" Type="http://schemas.openxmlformats.org/officeDocument/2006/relationships/webSettings" Target="webSettings.xml"/><Relationship Id="rId9" Type="http://schemas.openxmlformats.org/officeDocument/2006/relationships/hyperlink" Target="mailto:MGLab@nationwidechildrens.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2711</Characters>
  <Application>Microsoft Office Word</Application>
  <DocSecurity>0</DocSecurity>
  <Lines>135</Lines>
  <Paragraphs>68</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Hita, Sandi</dc:creator>
  <cp:keywords/>
  <dc:description/>
  <cp:lastModifiedBy>Biddle, Melissa</cp:lastModifiedBy>
  <cp:revision>3</cp:revision>
  <cp:lastPrinted>2019-02-22T14:01:00Z</cp:lastPrinted>
  <dcterms:created xsi:type="dcterms:W3CDTF">2021-05-21T17:20:00Z</dcterms:created>
  <dcterms:modified xsi:type="dcterms:W3CDTF">2021-05-24T14:04:00Z</dcterms:modified>
</cp:coreProperties>
</file>